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49" w:rsidRDefault="002B6D0E" w:rsidP="007B5D49">
      <w:pPr>
        <w:rPr>
          <w:rFonts w:asciiTheme="minorHAnsi" w:hAnsiTheme="minorHAnsi" w:cs="Tahoma"/>
          <w:b/>
          <w:color w:val="000000"/>
        </w:rPr>
      </w:pPr>
      <w:r>
        <w:rPr>
          <w:rFonts w:asciiTheme="minorHAnsi" w:hAnsiTheme="minorHAnsi" w:cs="Tahoma"/>
          <w:b/>
          <w:noProof/>
          <w:color w:val="000000"/>
        </w:rPr>
        <w:drawing>
          <wp:anchor distT="0" distB="0" distL="114300" distR="114300" simplePos="0" relativeHeight="251658240" behindDoc="1" locked="0" layoutInCell="1" allowOverlap="1">
            <wp:simplePos x="0" y="0"/>
            <wp:positionH relativeFrom="column">
              <wp:posOffset>1466850</wp:posOffset>
            </wp:positionH>
            <wp:positionV relativeFrom="paragraph">
              <wp:posOffset>-623570</wp:posOffset>
            </wp:positionV>
            <wp:extent cx="2686050" cy="923925"/>
            <wp:effectExtent l="0" t="0" r="0" b="9525"/>
            <wp:wrapTight wrapText="bothSides">
              <wp:wrapPolygon edited="0">
                <wp:start x="0" y="0"/>
                <wp:lineTo x="0" y="21377"/>
                <wp:lineTo x="21447" y="21377"/>
                <wp:lineTo x="21447" y="0"/>
                <wp:lineTo x="0" y="0"/>
              </wp:wrapPolygon>
            </wp:wrapTight>
            <wp:docPr id="1" name="Picture 1" descr="NASC - National Association Of Sports Commissions">
              <a:hlinkClick xmlns:a="http://schemas.openxmlformats.org/drawingml/2006/main" r:id="rId5" tooltip="&quot;National Association Of Sports Commiss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C - National Association Of Sports Commissions">
                      <a:hlinkClick r:id="rId5" tooltip="&quot;National Association Of Sports Commissions&quot;"/>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l="13762" b="11818"/>
                    <a:stretch>
                      <a:fillRect/>
                    </a:stretch>
                  </pic:blipFill>
                  <pic:spPr bwMode="auto">
                    <a:xfrm>
                      <a:off x="0" y="0"/>
                      <a:ext cx="26860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D49" w:rsidRDefault="007B5D49" w:rsidP="007B5D49">
      <w:pPr>
        <w:rPr>
          <w:rFonts w:asciiTheme="minorHAnsi" w:hAnsiTheme="minorHAnsi" w:cs="Tahoma"/>
          <w:b/>
          <w:color w:val="000000"/>
        </w:rPr>
      </w:pPr>
    </w:p>
    <w:p w:rsidR="007B5D49" w:rsidRDefault="007B5D49" w:rsidP="007B5D49">
      <w:pPr>
        <w:rPr>
          <w:rFonts w:asciiTheme="minorHAnsi" w:hAnsiTheme="minorHAnsi" w:cs="Tahoma"/>
          <w:b/>
          <w:color w:val="000000"/>
        </w:rPr>
      </w:pPr>
    </w:p>
    <w:p w:rsidR="007B5D49" w:rsidRDefault="007B5D49" w:rsidP="007B5D49">
      <w:pPr>
        <w:jc w:val="center"/>
        <w:rPr>
          <w:rFonts w:asciiTheme="minorHAnsi" w:hAnsiTheme="minorHAnsi" w:cs="Tahoma"/>
          <w:b/>
          <w:color w:val="000000"/>
        </w:rPr>
      </w:pPr>
      <w:r w:rsidRPr="00BB1217">
        <w:rPr>
          <w:rFonts w:asciiTheme="minorHAnsi" w:hAnsiTheme="minorHAnsi" w:cs="Tahoma"/>
          <w:b/>
          <w:color w:val="000000"/>
        </w:rPr>
        <w:t>Hasseltine named new board chair of the National Association of Sports Commissions</w:t>
      </w:r>
    </w:p>
    <w:p w:rsidR="007B5D49" w:rsidRPr="007B5D49" w:rsidRDefault="007B5D49" w:rsidP="007B5D49">
      <w:pPr>
        <w:jc w:val="center"/>
        <w:rPr>
          <w:rFonts w:asciiTheme="minorHAnsi" w:hAnsiTheme="minorHAnsi" w:cs="Tahoma"/>
          <w:b/>
          <w:i/>
          <w:color w:val="000000"/>
        </w:rPr>
      </w:pPr>
      <w:r w:rsidRPr="007B5D49">
        <w:rPr>
          <w:rFonts w:asciiTheme="minorHAnsi" w:hAnsiTheme="minorHAnsi" w:cs="Tahoma"/>
          <w:b/>
          <w:i/>
          <w:color w:val="000000"/>
        </w:rPr>
        <w:t>Six new board members elected</w:t>
      </w:r>
    </w:p>
    <w:p w:rsidR="007B5D49" w:rsidRDefault="007B5D49" w:rsidP="007B5D49">
      <w:pPr>
        <w:tabs>
          <w:tab w:val="left" w:pos="1440"/>
        </w:tabs>
        <w:rPr>
          <w:rFonts w:asciiTheme="minorHAnsi" w:hAnsiTheme="minorHAnsi" w:cs="Tahoma"/>
          <w:b/>
          <w:color w:val="000000"/>
        </w:rPr>
      </w:pPr>
    </w:p>
    <w:p w:rsidR="007B5D49" w:rsidRDefault="0077272C" w:rsidP="007B5D49">
      <w:pPr>
        <w:tabs>
          <w:tab w:val="left" w:pos="1440"/>
        </w:tabs>
        <w:jc w:val="both"/>
        <w:rPr>
          <w:rFonts w:asciiTheme="minorHAnsi" w:hAnsiTheme="minorHAnsi" w:cs="Tahoma"/>
        </w:rPr>
      </w:pPr>
      <w:r>
        <w:rPr>
          <w:rFonts w:asciiTheme="minorHAnsi" w:hAnsiTheme="minorHAnsi" w:cs="Tahoma"/>
        </w:rPr>
        <w:t>LOUISVILLE (May 20</w:t>
      </w:r>
      <w:bookmarkStart w:id="0" w:name="_GoBack"/>
      <w:bookmarkEnd w:id="0"/>
      <w:r>
        <w:rPr>
          <w:rFonts w:asciiTheme="minorHAnsi" w:hAnsiTheme="minorHAnsi" w:cs="Tahoma"/>
        </w:rPr>
        <w:t>, 2013</w:t>
      </w:r>
      <w:r w:rsidR="007B5D49">
        <w:rPr>
          <w:rFonts w:asciiTheme="minorHAnsi" w:hAnsiTheme="minorHAnsi" w:cs="Tahoma"/>
        </w:rPr>
        <w:t xml:space="preserve">) -- </w:t>
      </w:r>
      <w:r w:rsidR="007B5D49" w:rsidRPr="00BB1217">
        <w:rPr>
          <w:rFonts w:asciiTheme="minorHAnsi" w:hAnsiTheme="minorHAnsi" w:cs="Tahoma"/>
        </w:rPr>
        <w:t xml:space="preserve">At the annual Symposium of the National Association of Sports Commissions, Terry Hasseltine, CSEE, of the Maryland Office of Sports, was elected board chair of the organization. </w:t>
      </w:r>
    </w:p>
    <w:p w:rsidR="007B5D49" w:rsidRDefault="007B5D49" w:rsidP="007B5D49">
      <w:pPr>
        <w:tabs>
          <w:tab w:val="left" w:pos="1440"/>
        </w:tabs>
        <w:jc w:val="both"/>
        <w:rPr>
          <w:rFonts w:asciiTheme="minorHAnsi" w:hAnsiTheme="minorHAnsi" w:cs="Tahoma"/>
        </w:rPr>
      </w:pPr>
    </w:p>
    <w:p w:rsidR="007B5D49" w:rsidRPr="007B5D49" w:rsidRDefault="002B6D0E" w:rsidP="007B5D49">
      <w:pPr>
        <w:jc w:val="both"/>
      </w:pPr>
      <w:r>
        <w:t>Hass</w:t>
      </w:r>
      <w:r w:rsidR="007B5D49">
        <w:t>e</w:t>
      </w:r>
      <w:r>
        <w:t>l</w:t>
      </w:r>
      <w:r w:rsidR="007B5D49">
        <w:t>tine</w:t>
      </w:r>
      <w:r w:rsidR="007B5D49" w:rsidRPr="007B5D49">
        <w:t xml:space="preserve"> is currently the Executive Director of the Maryland Office of Sports and was appointed to this role in 2008 by Governor Martin O’Malley. Since his appointment, Hasseltine has been instrumental in spearheading various bid-development and event-support opportunities for the state </w:t>
      </w:r>
      <w:r w:rsidR="007B5D49">
        <w:t>related to these events</w:t>
      </w:r>
      <w:r w:rsidR="007B5D49" w:rsidRPr="007B5D49">
        <w:t xml:space="preserve">: 2014 ICF Canoe Slalom World Championships – Deep Creek 2014; 2018/2022 FIFA World Cup ™ Bid; 2010, 2011 and 2014 NCAA Men’s Lacrosse National Championships; World Football Challenge and other International Soccer Friendlies; Dew Tour; 2014-16 CAA Men’s Basketball Tournament, 2013 CONCACAF Gold Cup and the 2011, Grand Prix of Baltimore; Neutral Site Collegiate Football Games; 2014 and 2016 Army-Navy Games.  </w:t>
      </w:r>
    </w:p>
    <w:p w:rsidR="007B5D49" w:rsidRPr="007B5D49" w:rsidRDefault="007B5D49" w:rsidP="007B5D49">
      <w:pPr>
        <w:jc w:val="both"/>
      </w:pPr>
    </w:p>
    <w:p w:rsidR="007B5D49" w:rsidRPr="007B5D49" w:rsidRDefault="007B5D49" w:rsidP="007B5D49">
      <w:pPr>
        <w:jc w:val="both"/>
      </w:pPr>
      <w:r w:rsidRPr="007B5D49">
        <w:t xml:space="preserve">Hasseltine has served the NASC in several capacities: first ever NGB/Rights Holder to serve on the NASC Board of Directors (2003-04); elected to the NASC Board of Directors in 2007 in the active member category and </w:t>
      </w:r>
      <w:r>
        <w:t xml:space="preserve">now serves as the </w:t>
      </w:r>
      <w:r w:rsidRPr="007B5D49">
        <w:t xml:space="preserve">Chair </w:t>
      </w:r>
      <w:r>
        <w:t>of</w:t>
      </w:r>
      <w:r w:rsidRPr="007B5D49">
        <w:t xml:space="preserve"> the NASC Executive Committee.</w:t>
      </w:r>
    </w:p>
    <w:p w:rsidR="007B5D49" w:rsidRDefault="007B5D49" w:rsidP="007B5D49">
      <w:pPr>
        <w:tabs>
          <w:tab w:val="left" w:pos="1440"/>
        </w:tabs>
        <w:jc w:val="both"/>
        <w:rPr>
          <w:rFonts w:asciiTheme="minorHAnsi" w:hAnsiTheme="minorHAnsi" w:cs="Tahoma"/>
        </w:rPr>
      </w:pPr>
    </w:p>
    <w:p w:rsidR="007B5D49" w:rsidRPr="00BB1217" w:rsidRDefault="007B5D49" w:rsidP="007B5D49">
      <w:pPr>
        <w:tabs>
          <w:tab w:val="left" w:pos="1440"/>
        </w:tabs>
        <w:jc w:val="both"/>
        <w:rPr>
          <w:rFonts w:asciiTheme="minorHAnsi" w:hAnsiTheme="minorHAnsi" w:cs="Tahoma"/>
        </w:rPr>
      </w:pPr>
      <w:r w:rsidRPr="00BB1217">
        <w:rPr>
          <w:rFonts w:asciiTheme="minorHAnsi" w:hAnsiTheme="minorHAnsi" w:cs="Tahoma"/>
        </w:rPr>
        <w:t>Joining Hasseltine o</w:t>
      </w:r>
      <w:r>
        <w:rPr>
          <w:rFonts w:asciiTheme="minorHAnsi" w:hAnsiTheme="minorHAnsi" w:cs="Tahoma"/>
        </w:rPr>
        <w:t xml:space="preserve">n </w:t>
      </w:r>
      <w:r w:rsidRPr="00BB1217">
        <w:rPr>
          <w:rFonts w:asciiTheme="minorHAnsi" w:hAnsiTheme="minorHAnsi" w:cs="Tahoma"/>
        </w:rPr>
        <w:t>the executive committee is: Gary Alexander, Nashville Sports Council, Immediate Past Chair, Kevin Smith, CSEE, St. Petersburg/Clearwater Sports Commission, Vice Chair/Chair Elect, Greg Ayers, CSEE, Discover Kalamazoo, Treasurer, and Ralph Morton, CSEE Seattle Sports Commission, Secretary.</w:t>
      </w:r>
      <w:r w:rsidRPr="00BB1217">
        <w:rPr>
          <w:rFonts w:asciiTheme="minorHAnsi" w:hAnsiTheme="minorHAnsi" w:cs="Tahoma"/>
        </w:rPr>
        <w:tab/>
      </w:r>
      <w:r w:rsidRPr="00BB1217">
        <w:rPr>
          <w:rFonts w:asciiTheme="minorHAnsi" w:hAnsiTheme="minorHAnsi" w:cs="Tahoma"/>
          <w:color w:val="5091CD"/>
        </w:rPr>
        <w:tab/>
      </w:r>
      <w:r w:rsidRPr="00BB1217">
        <w:rPr>
          <w:rFonts w:asciiTheme="minorHAnsi" w:hAnsiTheme="minorHAnsi" w:cs="Tahoma"/>
          <w:color w:val="5091CD"/>
        </w:rPr>
        <w:tab/>
      </w:r>
    </w:p>
    <w:p w:rsidR="007B5D49" w:rsidRPr="00BB1217" w:rsidRDefault="007B5D49" w:rsidP="007B5D49">
      <w:pPr>
        <w:jc w:val="both"/>
        <w:rPr>
          <w:rFonts w:asciiTheme="minorHAnsi" w:hAnsiTheme="minorHAnsi" w:cs="Tahoma"/>
        </w:rPr>
      </w:pPr>
    </w:p>
    <w:p w:rsidR="007B5D49" w:rsidRDefault="007B5D49" w:rsidP="007B5D49">
      <w:pPr>
        <w:jc w:val="both"/>
        <w:rPr>
          <w:rFonts w:asciiTheme="minorHAnsi" w:hAnsiTheme="minorHAnsi" w:cs="Tahoma"/>
        </w:rPr>
      </w:pPr>
      <w:r w:rsidRPr="00BB1217">
        <w:rPr>
          <w:rFonts w:asciiTheme="minorHAnsi" w:hAnsiTheme="minorHAnsi" w:cs="Tahoma"/>
        </w:rPr>
        <w:t xml:space="preserve">New board members were also elected and they include: John Gibbons, CSEE, Rhode Island Sports Commission, Michael Price, CSEE, Greater Lansing Sports Authority, Janis </w:t>
      </w:r>
      <w:proofErr w:type="spellStart"/>
      <w:r w:rsidRPr="00BB1217">
        <w:rPr>
          <w:rFonts w:asciiTheme="minorHAnsi" w:hAnsiTheme="minorHAnsi" w:cs="Tahoma"/>
        </w:rPr>
        <w:t>Schmees</w:t>
      </w:r>
      <w:proofErr w:type="spellEnd"/>
      <w:r w:rsidRPr="00BB1217">
        <w:rPr>
          <w:rFonts w:asciiTheme="minorHAnsi" w:hAnsiTheme="minorHAnsi" w:cs="Tahoma"/>
        </w:rPr>
        <w:t xml:space="preserve"> Burke, CSEE, Harris County - Houston Sports Authority and Holly Shelton, CSEE, Oklahoma City Convention and Visitors Bureau.</w:t>
      </w:r>
    </w:p>
    <w:p w:rsidR="007B5D49" w:rsidRDefault="007B5D49" w:rsidP="007B5D49">
      <w:pPr>
        <w:jc w:val="both"/>
        <w:rPr>
          <w:rFonts w:asciiTheme="minorHAnsi" w:hAnsiTheme="minorHAnsi" w:cs="Tahoma"/>
        </w:rPr>
      </w:pPr>
    </w:p>
    <w:p w:rsidR="007B5D49" w:rsidRPr="00BB1217" w:rsidRDefault="007B5D49" w:rsidP="007B5D49">
      <w:pPr>
        <w:jc w:val="both"/>
        <w:rPr>
          <w:rFonts w:asciiTheme="minorHAnsi" w:hAnsiTheme="minorHAnsi" w:cs="Tahoma"/>
        </w:rPr>
      </w:pPr>
      <w:r>
        <w:rPr>
          <w:rFonts w:asciiTheme="minorHAnsi" w:hAnsiTheme="minorHAnsi" w:cs="Tahoma"/>
        </w:rPr>
        <w:t>Also, Rick Hatcher, CSEE joins the board representing Allied Representatives and Jeff Jarnecke, NCAA, representing Rights Holder Representatives.</w:t>
      </w:r>
    </w:p>
    <w:p w:rsidR="007B5D49" w:rsidRDefault="007B5D49" w:rsidP="007B5D49">
      <w:pPr>
        <w:rPr>
          <w:color w:val="1F497D"/>
        </w:rPr>
      </w:pPr>
    </w:p>
    <w:p w:rsidR="007B5D49" w:rsidRPr="007B5D49" w:rsidRDefault="007B5D49" w:rsidP="007B5D49">
      <w:pPr>
        <w:jc w:val="center"/>
      </w:pPr>
      <w:r w:rsidRPr="007B5D49">
        <w:t>###</w:t>
      </w:r>
    </w:p>
    <w:p w:rsidR="007B5D49" w:rsidRDefault="007B5D49" w:rsidP="007B5D49">
      <w:pPr>
        <w:rPr>
          <w:color w:val="1F497D"/>
        </w:rPr>
      </w:pPr>
    </w:p>
    <w:p w:rsidR="007B5D49" w:rsidRPr="00013B51" w:rsidRDefault="007B5D49" w:rsidP="007B5D49">
      <w:pPr>
        <w:jc w:val="both"/>
        <w:rPr>
          <w:sz w:val="20"/>
          <w:szCs w:val="20"/>
        </w:rPr>
      </w:pPr>
      <w:r w:rsidRPr="00013B51">
        <w:rPr>
          <w:sz w:val="20"/>
          <w:szCs w:val="20"/>
        </w:rPr>
        <w:t>The NASC is the only association for sports event travel industry professionals and has grown from just 12 member organizations to nearly 600 members since its inception in 1992. The NASC delivers quality education, ample networking opportunities and exceptional event management and marketing know-how, which increases membership satisfaction as shown year after year in our member satisfaction survey. The NASC is the “go-to” source for all things related to this important niche of the tourism industry.</w:t>
      </w:r>
    </w:p>
    <w:p w:rsidR="00D17F0F" w:rsidRDefault="00D17F0F"/>
    <w:sectPr w:rsidR="00D1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49"/>
    <w:rsid w:val="001C2834"/>
    <w:rsid w:val="002B6D0E"/>
    <w:rsid w:val="00412327"/>
    <w:rsid w:val="0077272C"/>
    <w:rsid w:val="007B5D49"/>
    <w:rsid w:val="00D1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4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4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sportscommissions.org/Portal/Theme/Image-Logo.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portscommission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Reau</dc:creator>
  <cp:lastModifiedBy>Elizabeth Chaney</cp:lastModifiedBy>
  <cp:revision>3</cp:revision>
  <dcterms:created xsi:type="dcterms:W3CDTF">2013-05-20T20:03:00Z</dcterms:created>
  <dcterms:modified xsi:type="dcterms:W3CDTF">2013-05-20T20:32:00Z</dcterms:modified>
</cp:coreProperties>
</file>